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41B" w:rsidRPr="00C6641B" w:rsidRDefault="004B71B7" w:rsidP="00C6641B">
      <w:pPr>
        <w:pStyle w:val="ListParagraph"/>
        <w:jc w:val="center"/>
        <w:rPr>
          <w:rFonts w:eastAsiaTheme="minorEastAsia"/>
          <w:color w:val="000000" w:themeColor="text1"/>
          <w:kern w:val="24"/>
          <w:sz w:val="22"/>
          <w:szCs w:val="22"/>
        </w:rPr>
      </w:pPr>
      <w:r>
        <w:rPr>
          <w:rFonts w:eastAsiaTheme="minorEastAsia"/>
          <w:color w:val="000000" w:themeColor="text1"/>
          <w:kern w:val="24"/>
          <w:sz w:val="22"/>
          <w:szCs w:val="22"/>
        </w:rPr>
        <w:t>Who is MERS and do they Own My Mortgage</w:t>
      </w:r>
      <w:r w:rsidR="003E0F01">
        <w:rPr>
          <w:rFonts w:eastAsiaTheme="minorEastAsia"/>
          <w:color w:val="000000" w:themeColor="text1"/>
          <w:kern w:val="24"/>
          <w:sz w:val="22"/>
          <w:szCs w:val="22"/>
        </w:rPr>
        <w:t>?</w:t>
      </w:r>
    </w:p>
    <w:p w:rsidR="00C6641B" w:rsidRDefault="00C6641B" w:rsidP="00C6641B">
      <w:pPr>
        <w:pStyle w:val="ListParagraph"/>
        <w:rPr>
          <w:rFonts w:eastAsiaTheme="minorEastAsia"/>
          <w:color w:val="000000" w:themeColor="text1"/>
          <w:kern w:val="24"/>
          <w:sz w:val="22"/>
          <w:szCs w:val="22"/>
        </w:rPr>
      </w:pPr>
    </w:p>
    <w:p w:rsidR="00D74CD9" w:rsidRDefault="009406B4" w:rsidP="00C6641B">
      <w:pPr>
        <w:pStyle w:val="ListParagraph"/>
        <w:rPr>
          <w:rFonts w:eastAsiaTheme="minorEastAsia"/>
          <w:color w:val="000000" w:themeColor="text1"/>
          <w:kern w:val="24"/>
          <w:sz w:val="22"/>
          <w:szCs w:val="22"/>
        </w:rPr>
      </w:pPr>
      <w:r>
        <w:rPr>
          <w:rFonts w:eastAsiaTheme="minorEastAsia"/>
          <w:color w:val="000000" w:themeColor="text1"/>
          <w:kern w:val="24"/>
          <w:sz w:val="22"/>
          <w:szCs w:val="22"/>
        </w:rPr>
        <w:t>By: Kurt W. Strandson, CMP, Branch Manager/Mortgage Banker, NMLS #22202</w:t>
      </w:r>
    </w:p>
    <w:p w:rsidR="00D74CD9" w:rsidRPr="00C6641B" w:rsidRDefault="00D74CD9" w:rsidP="00C6641B">
      <w:pPr>
        <w:pStyle w:val="ListParagraph"/>
        <w:rPr>
          <w:rFonts w:eastAsiaTheme="minorEastAsia"/>
          <w:color w:val="000000" w:themeColor="text1"/>
          <w:kern w:val="24"/>
          <w:sz w:val="22"/>
          <w:szCs w:val="22"/>
        </w:rPr>
      </w:pPr>
    </w:p>
    <w:p w:rsidR="003E0F01" w:rsidRDefault="00C6641B" w:rsidP="00C6641B">
      <w:pPr>
        <w:pStyle w:val="ListParagraph"/>
        <w:ind w:firstLine="720"/>
        <w:rPr>
          <w:rFonts w:ascii="Calibri" w:eastAsiaTheme="minorEastAsia" w:hAnsi="Calibri"/>
          <w:color w:val="FF0000"/>
          <w:kern w:val="24"/>
          <w:sz w:val="22"/>
          <w:szCs w:val="22"/>
        </w:rPr>
      </w:pPr>
      <w:r>
        <w:rPr>
          <w:rFonts w:ascii="Calibri" w:eastAsiaTheme="minorEastAsia" w:hAnsi="Calibri"/>
          <w:color w:val="000000" w:themeColor="text1"/>
          <w:kern w:val="24"/>
          <w:sz w:val="22"/>
          <w:szCs w:val="22"/>
        </w:rPr>
        <w:t xml:space="preserve">Many homeowners are not </w:t>
      </w:r>
      <w:r w:rsidR="0054778B">
        <w:rPr>
          <w:rFonts w:ascii="Calibri" w:eastAsiaTheme="minorEastAsia" w:hAnsi="Calibri"/>
          <w:color w:val="000000" w:themeColor="text1"/>
          <w:kern w:val="24"/>
          <w:sz w:val="22"/>
          <w:szCs w:val="22"/>
        </w:rPr>
        <w:t>entirely certain who owns</w:t>
      </w:r>
      <w:r>
        <w:rPr>
          <w:rFonts w:ascii="Calibri" w:eastAsiaTheme="minorEastAsia" w:hAnsi="Calibri"/>
          <w:color w:val="000000" w:themeColor="text1"/>
          <w:kern w:val="24"/>
          <w:sz w:val="22"/>
          <w:szCs w:val="22"/>
        </w:rPr>
        <w:t xml:space="preserve"> their mortgage.  </w:t>
      </w:r>
      <w:r w:rsidR="004B71B7">
        <w:rPr>
          <w:rFonts w:ascii="Calibri" w:eastAsiaTheme="minorEastAsia" w:hAnsi="Calibri"/>
          <w:color w:val="000000" w:themeColor="text1"/>
          <w:kern w:val="24"/>
          <w:sz w:val="22"/>
          <w:szCs w:val="22"/>
        </w:rPr>
        <w:t xml:space="preserve">Is it the company that originator worked for who took their loan application?  Is it the company they make payments to every month?  </w:t>
      </w:r>
      <w:r>
        <w:rPr>
          <w:rFonts w:ascii="Calibri" w:eastAsiaTheme="minorEastAsia" w:hAnsi="Calibri"/>
          <w:color w:val="000000" w:themeColor="text1"/>
          <w:kern w:val="24"/>
          <w:sz w:val="22"/>
          <w:szCs w:val="22"/>
        </w:rPr>
        <w:t xml:space="preserve">The secondary markets in the mortgage industry have evolved over the last decade to accommodate </w:t>
      </w:r>
      <w:r w:rsidR="007D3EFB" w:rsidRPr="007D3EFB">
        <w:rPr>
          <w:rFonts w:ascii="Calibri" w:eastAsiaTheme="minorEastAsia" w:hAnsi="Calibri"/>
          <w:color w:val="FF0000"/>
          <w:kern w:val="24"/>
          <w:sz w:val="22"/>
          <w:szCs w:val="22"/>
        </w:rPr>
        <w:t>liquidity</w:t>
      </w:r>
      <w:r w:rsidR="007D3EFB">
        <w:rPr>
          <w:rFonts w:ascii="Calibri" w:eastAsiaTheme="minorEastAsia" w:hAnsi="Calibri"/>
          <w:color w:val="000000" w:themeColor="text1"/>
          <w:kern w:val="24"/>
          <w:sz w:val="22"/>
          <w:szCs w:val="22"/>
        </w:rPr>
        <w:t xml:space="preserve"> </w:t>
      </w:r>
      <w:r w:rsidR="007D3EFB" w:rsidRPr="007D3EFB">
        <w:rPr>
          <w:rFonts w:ascii="Calibri" w:eastAsiaTheme="minorEastAsia" w:hAnsi="Calibri"/>
          <w:color w:val="FF0000"/>
          <w:kern w:val="24"/>
          <w:sz w:val="22"/>
          <w:szCs w:val="22"/>
        </w:rPr>
        <w:t>and increasing home ownership in America</w:t>
      </w:r>
    </w:p>
    <w:p w:rsidR="00113865" w:rsidRDefault="00113865" w:rsidP="00C6641B">
      <w:pPr>
        <w:pStyle w:val="ListParagraph"/>
        <w:ind w:firstLine="720"/>
        <w:rPr>
          <w:rFonts w:ascii="Calibri" w:eastAsiaTheme="minorEastAsia" w:hAnsi="Calibri"/>
          <w:color w:val="000000" w:themeColor="text1"/>
          <w:kern w:val="24"/>
          <w:sz w:val="22"/>
          <w:szCs w:val="22"/>
        </w:rPr>
      </w:pPr>
    </w:p>
    <w:p w:rsidR="004F2A4C" w:rsidRDefault="00C6641B" w:rsidP="0054778B">
      <w:pPr>
        <w:pStyle w:val="ListParagraph"/>
        <w:ind w:firstLine="720"/>
        <w:rPr>
          <w:rFonts w:ascii="Calibri" w:eastAsiaTheme="minorEastAsia" w:hAnsi="Calibri"/>
          <w:sz w:val="22"/>
          <w:szCs w:val="22"/>
        </w:rPr>
      </w:pPr>
      <w:r w:rsidRPr="00C6641B">
        <w:rPr>
          <w:rFonts w:ascii="Calibri" w:eastAsiaTheme="minorEastAsia" w:hAnsi="Calibri"/>
          <w:color w:val="000000" w:themeColor="text1"/>
          <w:kern w:val="24"/>
          <w:sz w:val="22"/>
          <w:szCs w:val="22"/>
        </w:rPr>
        <w:t xml:space="preserve">Mortgage Electronic Registration Systems, Inc. (MERS) is an American privately held </w:t>
      </w:r>
      <w:bookmarkStart w:id="0" w:name="_GoBack"/>
      <w:r w:rsidRPr="00C6641B">
        <w:rPr>
          <w:rFonts w:ascii="Calibri" w:eastAsiaTheme="minorEastAsia" w:hAnsi="Calibri"/>
          <w:color w:val="000000" w:themeColor="text1"/>
          <w:kern w:val="24"/>
          <w:sz w:val="22"/>
          <w:szCs w:val="22"/>
        </w:rPr>
        <w:t xml:space="preserve">company that operates an electronic registry designed to track servicing rights and ownership of </w:t>
      </w:r>
      <w:bookmarkEnd w:id="0"/>
      <w:r w:rsidRPr="00C6641B">
        <w:rPr>
          <w:rFonts w:ascii="Calibri" w:eastAsiaTheme="minorEastAsia" w:hAnsi="Calibri"/>
          <w:color w:val="000000" w:themeColor="text1"/>
          <w:kern w:val="24"/>
          <w:sz w:val="22"/>
          <w:szCs w:val="22"/>
        </w:rPr>
        <w:t>mortgage loans in the United States.</w:t>
      </w:r>
      <w:r w:rsidRPr="00C6641B">
        <w:rPr>
          <w:rFonts w:ascii="Calibri" w:eastAsiaTheme="minorEastAsia" w:hAnsi="Calibri"/>
          <w:color w:val="000000" w:themeColor="text1"/>
          <w:kern w:val="24"/>
          <w:position w:val="15"/>
          <w:sz w:val="22"/>
          <w:szCs w:val="22"/>
          <w:vertAlign w:val="superscript"/>
        </w:rPr>
        <w:t xml:space="preserve"> </w:t>
      </w:r>
      <w:r w:rsidRPr="00C6641B">
        <w:rPr>
          <w:rFonts w:ascii="Calibri" w:eastAsiaTheme="minorEastAsia" w:hAnsi="Calibri"/>
          <w:color w:val="000000" w:themeColor="text1"/>
          <w:kern w:val="24"/>
          <w:sz w:val="22"/>
          <w:szCs w:val="22"/>
        </w:rPr>
        <w:t xml:space="preserve">MERS is owned by </w:t>
      </w:r>
      <w:r w:rsidR="0054778B">
        <w:rPr>
          <w:rFonts w:ascii="Calibri" w:eastAsiaTheme="minorEastAsia" w:hAnsi="Calibri"/>
          <w:color w:val="000000" w:themeColor="text1"/>
          <w:kern w:val="24"/>
          <w:sz w:val="22"/>
          <w:szCs w:val="22"/>
        </w:rPr>
        <w:t xml:space="preserve">a </w:t>
      </w:r>
      <w:r w:rsidRPr="00C6641B">
        <w:rPr>
          <w:rFonts w:ascii="Calibri" w:eastAsiaTheme="minorEastAsia" w:hAnsi="Calibri"/>
          <w:color w:val="000000" w:themeColor="text1"/>
          <w:kern w:val="24"/>
          <w:sz w:val="22"/>
          <w:szCs w:val="22"/>
        </w:rPr>
        <w:t>holding company MERSCORP, Inc. - Founded in 1995</w:t>
      </w:r>
      <w:r w:rsidR="0054778B">
        <w:rPr>
          <w:rFonts w:ascii="Calibri" w:eastAsiaTheme="minorEastAsia" w:hAnsi="Calibri"/>
          <w:color w:val="000000" w:themeColor="text1"/>
          <w:kern w:val="24"/>
          <w:sz w:val="22"/>
          <w:szCs w:val="22"/>
        </w:rPr>
        <w:t xml:space="preserve">.  </w:t>
      </w:r>
      <w:r w:rsidRPr="0054778B">
        <w:rPr>
          <w:rFonts w:ascii="Calibri" w:eastAsiaTheme="minorEastAsia" w:hAnsi="Calibri" w:cstheme="minorBidi"/>
          <w:color w:val="000000" w:themeColor="text1"/>
          <w:kern w:val="24"/>
          <w:sz w:val="22"/>
          <w:szCs w:val="22"/>
        </w:rPr>
        <w:t>MERS is an innovative process that simplifies the way mortgage ownership and servicing rights are originated, sold and tracked. Created by the real estate finance industry, MERS eliminates the need to prepare and record assignments when trading residential and commercial mortgage loans.</w:t>
      </w:r>
      <w:r w:rsidR="0054778B">
        <w:rPr>
          <w:rFonts w:ascii="Calibri" w:eastAsiaTheme="minorEastAsia" w:hAnsi="Calibri" w:cstheme="minorBidi"/>
          <w:color w:val="000000" w:themeColor="text1"/>
          <w:kern w:val="24"/>
          <w:sz w:val="22"/>
          <w:szCs w:val="22"/>
        </w:rPr>
        <w:t xml:space="preserve">  </w:t>
      </w:r>
      <w:r w:rsidR="00052002" w:rsidRPr="00C6641B">
        <w:rPr>
          <w:rFonts w:ascii="Calibri" w:eastAsiaTheme="minorEastAsia" w:hAnsi="Calibri"/>
          <w:sz w:val="22"/>
          <w:szCs w:val="22"/>
        </w:rPr>
        <w:t>Loans registered with MERS are inoculated against future assignments because MERS remains th</w:t>
      </w:r>
      <w:r w:rsidR="003E0F01">
        <w:rPr>
          <w:rFonts w:ascii="Calibri" w:eastAsiaTheme="minorEastAsia" w:hAnsi="Calibri"/>
          <w:sz w:val="22"/>
          <w:szCs w:val="22"/>
        </w:rPr>
        <w:t>e nominal mortgagee (</w:t>
      </w:r>
      <w:r w:rsidR="00052002" w:rsidRPr="00C6641B">
        <w:rPr>
          <w:rFonts w:ascii="Calibri" w:eastAsiaTheme="minorEastAsia" w:hAnsi="Calibri"/>
          <w:sz w:val="22"/>
          <w:szCs w:val="22"/>
        </w:rPr>
        <w:t xml:space="preserve">the lender) no matter how often servicing is traded between MERS members. </w:t>
      </w:r>
      <w:r w:rsidR="0054778B">
        <w:rPr>
          <w:rFonts w:ascii="Calibri" w:eastAsiaTheme="minorEastAsia" w:hAnsi="Calibri"/>
          <w:sz w:val="22"/>
          <w:szCs w:val="22"/>
        </w:rPr>
        <w:t xml:space="preserve"> </w:t>
      </w:r>
      <w:r w:rsidR="00052002" w:rsidRPr="00C6641B">
        <w:rPr>
          <w:rFonts w:ascii="Calibri" w:eastAsiaTheme="minorEastAsia" w:hAnsi="Calibri"/>
          <w:sz w:val="22"/>
          <w:szCs w:val="22"/>
        </w:rPr>
        <w:t xml:space="preserve">Fannie Mae, Freddie Mac, VA, FHA, </w:t>
      </w:r>
      <w:proofErr w:type="spellStart"/>
      <w:r w:rsidR="00052002" w:rsidRPr="00C6641B">
        <w:rPr>
          <w:rFonts w:ascii="Calibri" w:eastAsiaTheme="minorEastAsia" w:hAnsi="Calibri"/>
          <w:sz w:val="22"/>
          <w:szCs w:val="22"/>
        </w:rPr>
        <w:t>Ginnie</w:t>
      </w:r>
      <w:proofErr w:type="spellEnd"/>
      <w:r w:rsidR="00052002" w:rsidRPr="00C6641B">
        <w:rPr>
          <w:rFonts w:ascii="Calibri" w:eastAsiaTheme="minorEastAsia" w:hAnsi="Calibri"/>
          <w:sz w:val="22"/>
          <w:szCs w:val="22"/>
        </w:rPr>
        <w:t xml:space="preserve"> Mae, the Federal Home Loan Bank MPF® Program, California and New York housing authorities, and all major Wall Street rating agencies have approved MERS.</w:t>
      </w:r>
    </w:p>
    <w:p w:rsidR="003E0F01" w:rsidRPr="0054778B" w:rsidRDefault="003E0F01" w:rsidP="0054778B">
      <w:pPr>
        <w:pStyle w:val="ListParagraph"/>
        <w:ind w:firstLine="720"/>
        <w:rPr>
          <w:rFonts w:ascii="Calibri" w:eastAsiaTheme="minorEastAsia" w:hAnsi="Calibri"/>
          <w:color w:val="000000" w:themeColor="text1"/>
          <w:kern w:val="24"/>
          <w:sz w:val="22"/>
          <w:szCs w:val="22"/>
        </w:rPr>
      </w:pPr>
    </w:p>
    <w:p w:rsidR="003E0F01" w:rsidRPr="00113865" w:rsidRDefault="0054778B" w:rsidP="0054778B">
      <w:pPr>
        <w:spacing w:line="240" w:lineRule="auto"/>
        <w:ind w:left="720" w:firstLine="720"/>
        <w:rPr>
          <w:rFonts w:ascii="Calibri" w:hAnsi="Calibri"/>
          <w:color w:val="FF0000"/>
        </w:rPr>
      </w:pPr>
      <w:r>
        <w:rPr>
          <w:rFonts w:ascii="Calibri" w:hAnsi="Calibri"/>
        </w:rPr>
        <w:t>The servicer of your mortgage is your</w:t>
      </w:r>
      <w:r w:rsidR="00C6641B" w:rsidRPr="00C6641B">
        <w:rPr>
          <w:rFonts w:ascii="Calibri" w:hAnsi="Calibri"/>
        </w:rPr>
        <w:t xml:space="preserve"> mortgage company. It is the company that handles the day-to-day tasks</w:t>
      </w:r>
      <w:r>
        <w:rPr>
          <w:rFonts w:ascii="Calibri" w:hAnsi="Calibri"/>
        </w:rPr>
        <w:t xml:space="preserve"> </w:t>
      </w:r>
      <w:r w:rsidR="00C6641B" w:rsidRPr="00C6641B">
        <w:rPr>
          <w:rFonts w:ascii="Calibri" w:hAnsi="Calibri"/>
        </w:rPr>
        <w:t xml:space="preserve">with managing your loan. Their duties </w:t>
      </w:r>
      <w:r>
        <w:rPr>
          <w:rFonts w:ascii="Calibri" w:hAnsi="Calibri"/>
        </w:rPr>
        <w:t>include but are not limited to; c</w:t>
      </w:r>
      <w:r w:rsidR="00052002" w:rsidRPr="00C6641B">
        <w:rPr>
          <w:rFonts w:ascii="Calibri" w:hAnsi="Calibri"/>
        </w:rPr>
        <w:t>ollect</w:t>
      </w:r>
      <w:r>
        <w:rPr>
          <w:rFonts w:ascii="Calibri" w:hAnsi="Calibri"/>
        </w:rPr>
        <w:t>ing and remitting loan payments, responding to borrower inquiries, making advances when required, a</w:t>
      </w:r>
      <w:r w:rsidR="00052002" w:rsidRPr="00C6641B">
        <w:rPr>
          <w:rFonts w:ascii="Calibri" w:hAnsi="Calibri"/>
        </w:rPr>
        <w:t>ccoun</w:t>
      </w:r>
      <w:r>
        <w:rPr>
          <w:rFonts w:ascii="Calibri" w:hAnsi="Calibri"/>
        </w:rPr>
        <w:t>ting for principal and interest, h</w:t>
      </w:r>
      <w:r w:rsidR="00052002" w:rsidRPr="00C6641B">
        <w:rPr>
          <w:rFonts w:ascii="Calibri" w:hAnsi="Calibri"/>
        </w:rPr>
        <w:t>olding funds for payment of property taxes and</w:t>
      </w:r>
      <w:r>
        <w:rPr>
          <w:rFonts w:ascii="Calibri" w:hAnsi="Calibri"/>
        </w:rPr>
        <w:t xml:space="preserve"> hazard insurance (also called managing your escrow account), m</w:t>
      </w:r>
      <w:r w:rsidR="00052002" w:rsidRPr="00C6641B">
        <w:rPr>
          <w:rFonts w:ascii="Calibri" w:hAnsi="Calibri"/>
        </w:rPr>
        <w:t>aking any physical inspections of t</w:t>
      </w:r>
      <w:r>
        <w:rPr>
          <w:rFonts w:ascii="Calibri" w:hAnsi="Calibri"/>
        </w:rPr>
        <w:t xml:space="preserve">he property, </w:t>
      </w:r>
      <w:r w:rsidR="00113865">
        <w:rPr>
          <w:rFonts w:ascii="Calibri" w:hAnsi="Calibri"/>
        </w:rPr>
        <w:t>working with</w:t>
      </w:r>
      <w:r>
        <w:rPr>
          <w:rFonts w:ascii="Calibri" w:hAnsi="Calibri"/>
        </w:rPr>
        <w:t xml:space="preserve"> delinquent </w:t>
      </w:r>
      <w:r w:rsidR="007D3EFB" w:rsidRPr="00113865">
        <w:rPr>
          <w:rFonts w:ascii="Calibri" w:hAnsi="Calibri"/>
          <w:color w:val="FF0000"/>
        </w:rPr>
        <w:t xml:space="preserve">homeowners </w:t>
      </w:r>
      <w:r w:rsidR="00113865" w:rsidRPr="00113865">
        <w:rPr>
          <w:rFonts w:ascii="Calibri" w:hAnsi="Calibri"/>
          <w:color w:val="FF0000"/>
        </w:rPr>
        <w:t xml:space="preserve">to prevent </w:t>
      </w:r>
      <w:r w:rsidR="007D3EFB" w:rsidRPr="00113865">
        <w:rPr>
          <w:rFonts w:ascii="Calibri" w:hAnsi="Calibri"/>
          <w:color w:val="FF0000"/>
        </w:rPr>
        <w:t>foreclosure</w:t>
      </w:r>
      <w:r w:rsidR="00113865" w:rsidRPr="00113865">
        <w:rPr>
          <w:rFonts w:ascii="Calibri" w:hAnsi="Calibri"/>
          <w:color w:val="FF0000"/>
        </w:rPr>
        <w:t>s</w:t>
      </w:r>
      <w:r w:rsidR="007D3EFB" w:rsidRPr="00113865">
        <w:rPr>
          <w:rFonts w:ascii="Calibri" w:hAnsi="Calibri"/>
          <w:color w:val="FF0000"/>
        </w:rPr>
        <w:t xml:space="preserve"> where possible and </w:t>
      </w:r>
      <w:r w:rsidR="00113865" w:rsidRPr="00113865">
        <w:rPr>
          <w:rFonts w:ascii="Calibri" w:hAnsi="Calibri"/>
          <w:color w:val="FF0000"/>
        </w:rPr>
        <w:t>manage the</w:t>
      </w:r>
      <w:r w:rsidR="00052002" w:rsidRPr="00113865">
        <w:rPr>
          <w:rFonts w:ascii="Calibri" w:hAnsi="Calibri"/>
          <w:color w:val="FF0000"/>
        </w:rPr>
        <w:t xml:space="preserve"> </w:t>
      </w:r>
      <w:r w:rsidR="007D3EFB" w:rsidRPr="00113865">
        <w:rPr>
          <w:rFonts w:ascii="Calibri" w:hAnsi="Calibri"/>
          <w:color w:val="FF0000"/>
        </w:rPr>
        <w:t>foreclosure</w:t>
      </w:r>
      <w:r w:rsidR="00052002" w:rsidRPr="00113865">
        <w:rPr>
          <w:rFonts w:ascii="Calibri" w:hAnsi="Calibri"/>
          <w:color w:val="FF0000"/>
        </w:rPr>
        <w:t xml:space="preserve"> and property d</w:t>
      </w:r>
      <w:r w:rsidRPr="00113865">
        <w:rPr>
          <w:rFonts w:ascii="Calibri" w:hAnsi="Calibri"/>
          <w:color w:val="FF0000"/>
        </w:rPr>
        <w:t>isposition</w:t>
      </w:r>
      <w:r w:rsidR="007D3EFB" w:rsidRPr="00113865">
        <w:rPr>
          <w:rFonts w:ascii="Calibri" w:hAnsi="Calibri"/>
          <w:color w:val="FF0000"/>
        </w:rPr>
        <w:t xml:space="preserve"> process. </w:t>
      </w:r>
    </w:p>
    <w:p w:rsidR="004F2A4C" w:rsidRPr="00C6641B" w:rsidRDefault="0054778B" w:rsidP="003E0F01">
      <w:pPr>
        <w:spacing w:line="240" w:lineRule="auto"/>
        <w:ind w:left="720" w:firstLine="720"/>
        <w:rPr>
          <w:rFonts w:ascii="Calibri" w:hAnsi="Calibri"/>
        </w:rPr>
      </w:pPr>
      <w:r>
        <w:rPr>
          <w:rFonts w:ascii="Calibri" w:hAnsi="Calibri"/>
        </w:rPr>
        <w:t xml:space="preserve">The benefit of </w:t>
      </w:r>
      <w:r w:rsidR="00052002" w:rsidRPr="00C6641B">
        <w:rPr>
          <w:rFonts w:ascii="Calibri" w:hAnsi="Calibri"/>
        </w:rPr>
        <w:t>MERS</w:t>
      </w:r>
      <w:r w:rsidR="003E0F01">
        <w:rPr>
          <w:rFonts w:ascii="Calibri" w:hAnsi="Calibri"/>
        </w:rPr>
        <w:t xml:space="preserve"> is they </w:t>
      </w:r>
      <w:r>
        <w:rPr>
          <w:rFonts w:ascii="Calibri" w:hAnsi="Calibri"/>
        </w:rPr>
        <w:t>eliminate</w:t>
      </w:r>
      <w:r w:rsidR="00052002" w:rsidRPr="00C6641B">
        <w:rPr>
          <w:rFonts w:ascii="Calibri" w:hAnsi="Calibri"/>
        </w:rPr>
        <w:t xml:space="preserve"> the threat of loan repurchase due to defects in loan documentation related to missing, incorrect or improperly recorded assignments.</w:t>
      </w:r>
      <w:r>
        <w:rPr>
          <w:rFonts w:ascii="Calibri" w:hAnsi="Calibri"/>
        </w:rPr>
        <w:t xml:space="preserve">  </w:t>
      </w:r>
      <w:r w:rsidR="00052002" w:rsidRPr="00C6641B">
        <w:rPr>
          <w:rFonts w:ascii="Calibri" w:hAnsi="Calibri"/>
        </w:rPr>
        <w:t xml:space="preserve">Commercial originators and issuers save hundreds to thousands of dollars (in the case of cross-collateralized loans) in preparing and recording assignments. Where the originator </w:t>
      </w:r>
      <w:r w:rsidR="003E0F01">
        <w:rPr>
          <w:rFonts w:ascii="Calibri" w:hAnsi="Calibri"/>
        </w:rPr>
        <w:t xml:space="preserve">company </w:t>
      </w:r>
      <w:r w:rsidR="00052002" w:rsidRPr="00C6641B">
        <w:rPr>
          <w:rFonts w:ascii="Calibri" w:hAnsi="Calibri"/>
        </w:rPr>
        <w:t>has not recorded a MERS as Original Mortgagee (MOM) security instrument, the issuer saves the costs of assigning to the Trust by having the originator assign to MERS.</w:t>
      </w:r>
      <w:r w:rsidR="003E0F01">
        <w:rPr>
          <w:rFonts w:ascii="Calibri" w:hAnsi="Calibri"/>
        </w:rPr>
        <w:t xml:space="preserve">  </w:t>
      </w:r>
      <w:r w:rsidR="00052002" w:rsidRPr="00C6641B">
        <w:rPr>
          <w:rFonts w:ascii="Calibri" w:hAnsi="Calibri"/>
        </w:rPr>
        <w:t>Commercial servicers benefit by a more efficient lien release process due to eliminating missing interim assignments.</w:t>
      </w:r>
      <w:r w:rsidR="003E0F01">
        <w:rPr>
          <w:rFonts w:ascii="Calibri" w:hAnsi="Calibri"/>
        </w:rPr>
        <w:t xml:space="preserve">  </w:t>
      </w:r>
      <w:r w:rsidR="00052002" w:rsidRPr="00C6641B">
        <w:rPr>
          <w:rFonts w:ascii="Calibri" w:hAnsi="Calibri"/>
        </w:rPr>
        <w:t>Special servicers benefit by not assigning out of the Trust to foreclose, and not having to assign back to the Trust if the loan reinstates. Additionally, eliminating missing interim assignments enables special servicers to foreclose more quickly and efficiently.</w:t>
      </w:r>
    </w:p>
    <w:p w:rsidR="00C6641B" w:rsidRPr="003E0F01" w:rsidRDefault="00C6641B" w:rsidP="003E0F01">
      <w:pPr>
        <w:spacing w:line="240" w:lineRule="auto"/>
        <w:ind w:left="720" w:firstLine="720"/>
        <w:rPr>
          <w:rFonts w:ascii="Calibri" w:hAnsi="Calibri"/>
        </w:rPr>
      </w:pPr>
      <w:r w:rsidRPr="00C6641B">
        <w:rPr>
          <w:rFonts w:ascii="Calibri" w:hAnsi="Calibri"/>
        </w:rPr>
        <w:t>In 2007, two-thirds of US mortgages were register</w:t>
      </w:r>
      <w:r w:rsidR="003E0F01">
        <w:rPr>
          <w:rFonts w:ascii="Calibri" w:hAnsi="Calibri"/>
        </w:rPr>
        <w:t xml:space="preserve">ed with MERS.  </w:t>
      </w:r>
      <w:r w:rsidRPr="00C6641B">
        <w:t xml:space="preserve">In the last few years, nearly all mortgages in the country were registered with MERS rather than with county offices. As of second quarter </w:t>
      </w:r>
      <w:r w:rsidR="003E0F01">
        <w:t>of 2011, there was $13.7 trillion in total United States</w:t>
      </w:r>
      <w:r w:rsidRPr="00C6641B">
        <w:t xml:space="preserve"> mortgage debt outstanding</w:t>
      </w:r>
      <w:r w:rsidR="003E0F01">
        <w:t>.</w:t>
      </w:r>
    </w:p>
    <w:p w:rsidR="00052002" w:rsidRDefault="00D74CD9" w:rsidP="00052002">
      <w:pPr>
        <w:ind w:left="720" w:firstLine="720"/>
        <w:rPr>
          <w:rFonts w:eastAsiaTheme="minorEastAsia" w:hAnsi="Georgia"/>
          <w:kern w:val="24"/>
        </w:rPr>
      </w:pPr>
      <w:r>
        <w:rPr>
          <w:rFonts w:eastAsiaTheme="minorEastAsia" w:hAnsi="Georgia"/>
          <w:kern w:val="24"/>
        </w:rPr>
        <w:t xml:space="preserve">The secondary mortgage </w:t>
      </w:r>
      <w:r w:rsidR="003E0F01">
        <w:rPr>
          <w:rFonts w:eastAsiaTheme="minorEastAsia" w:hAnsi="Georgia"/>
          <w:kern w:val="24"/>
        </w:rPr>
        <w:t>markets have evolved into a complicated system to accommodate the size of</w:t>
      </w:r>
      <w:r>
        <w:rPr>
          <w:rFonts w:eastAsiaTheme="minorEastAsia" w:hAnsi="Georgia"/>
          <w:kern w:val="24"/>
        </w:rPr>
        <w:t xml:space="preserve"> the market and volume </w:t>
      </w:r>
      <w:r w:rsidR="003E0F01">
        <w:rPr>
          <w:rFonts w:eastAsiaTheme="minorEastAsia" w:hAnsi="Georgia"/>
          <w:kern w:val="24"/>
        </w:rPr>
        <w:t xml:space="preserve">of </w:t>
      </w:r>
      <w:r>
        <w:rPr>
          <w:rFonts w:eastAsiaTheme="minorEastAsia" w:hAnsi="Georgia"/>
          <w:kern w:val="24"/>
        </w:rPr>
        <w:t xml:space="preserve">transactions and </w:t>
      </w:r>
      <w:r w:rsidR="003E0F01">
        <w:rPr>
          <w:rFonts w:eastAsiaTheme="minorEastAsia" w:hAnsi="Georgia"/>
          <w:kern w:val="24"/>
        </w:rPr>
        <w:t xml:space="preserve">transfers that occur.  MERS </w:t>
      </w:r>
      <w:r w:rsidR="003E0F01">
        <w:rPr>
          <w:rFonts w:eastAsiaTheme="minorEastAsia" w:hAnsi="Georgia"/>
          <w:kern w:val="24"/>
        </w:rPr>
        <w:lastRenderedPageBreak/>
        <w:t xml:space="preserve">was created to help </w:t>
      </w:r>
      <w:r>
        <w:rPr>
          <w:rFonts w:eastAsiaTheme="minorEastAsia" w:hAnsi="Georgia"/>
          <w:kern w:val="24"/>
        </w:rPr>
        <w:t xml:space="preserve">efficiently </w:t>
      </w:r>
      <w:r w:rsidR="003E0F01">
        <w:rPr>
          <w:rFonts w:eastAsiaTheme="minorEastAsia" w:hAnsi="Georgia"/>
          <w:kern w:val="24"/>
        </w:rPr>
        <w:t>pr</w:t>
      </w:r>
      <w:r>
        <w:rPr>
          <w:rFonts w:eastAsiaTheme="minorEastAsia" w:hAnsi="Georgia"/>
          <w:kern w:val="24"/>
        </w:rPr>
        <w:t>otect the chain of title to</w:t>
      </w:r>
      <w:r w:rsidR="00490025">
        <w:rPr>
          <w:rFonts w:eastAsiaTheme="minorEastAsia" w:hAnsi="Georgia"/>
          <w:kern w:val="24"/>
        </w:rPr>
        <w:t xml:space="preserve"> </w:t>
      </w:r>
      <w:r w:rsidR="00526133" w:rsidRPr="00490025">
        <w:rPr>
          <w:rFonts w:eastAsiaTheme="minorEastAsia" w:hAnsi="Georgia"/>
          <w:color w:val="FF0000"/>
          <w:kern w:val="24"/>
        </w:rPr>
        <w:t>homeowner</w:t>
      </w:r>
      <w:r w:rsidR="00526133" w:rsidRPr="00490025">
        <w:rPr>
          <w:rFonts w:eastAsiaTheme="minorEastAsia" w:hAnsi="Georgia"/>
          <w:color w:val="FF0000"/>
          <w:kern w:val="24"/>
        </w:rPr>
        <w:t>’</w:t>
      </w:r>
      <w:r w:rsidR="00526133" w:rsidRPr="00490025">
        <w:rPr>
          <w:rFonts w:eastAsiaTheme="minorEastAsia" w:hAnsi="Georgia"/>
          <w:color w:val="FF0000"/>
          <w:kern w:val="24"/>
        </w:rPr>
        <w:t>s</w:t>
      </w:r>
      <w:r>
        <w:rPr>
          <w:rFonts w:eastAsiaTheme="minorEastAsia" w:hAnsi="Georgia"/>
          <w:kern w:val="24"/>
        </w:rPr>
        <w:t xml:space="preserve"> </w:t>
      </w:r>
      <w:r w:rsidR="003E0F01" w:rsidRPr="00490025">
        <w:rPr>
          <w:rFonts w:eastAsiaTheme="minorEastAsia" w:hAnsi="Georgia"/>
          <w:strike/>
          <w:kern w:val="24"/>
        </w:rPr>
        <w:t>mortgage</w:t>
      </w:r>
      <w:r w:rsidRPr="00490025">
        <w:rPr>
          <w:rFonts w:eastAsiaTheme="minorEastAsia" w:hAnsi="Georgia"/>
          <w:strike/>
          <w:kern w:val="24"/>
        </w:rPr>
        <w:t>s</w:t>
      </w:r>
      <w:r w:rsidR="003E0F01">
        <w:rPr>
          <w:rFonts w:eastAsiaTheme="minorEastAsia" w:hAnsi="Georgia"/>
          <w:kern w:val="24"/>
        </w:rPr>
        <w:t xml:space="preserve"> as the market</w:t>
      </w:r>
      <w:r>
        <w:rPr>
          <w:rFonts w:eastAsiaTheme="minorEastAsia" w:hAnsi="Georgia"/>
          <w:kern w:val="24"/>
        </w:rPr>
        <w:t>s</w:t>
      </w:r>
      <w:r w:rsidR="003E0F01">
        <w:rPr>
          <w:rFonts w:eastAsiaTheme="minorEastAsia" w:hAnsi="Georgia"/>
          <w:kern w:val="24"/>
        </w:rPr>
        <w:t xml:space="preserve"> grew</w:t>
      </w:r>
      <w:r>
        <w:rPr>
          <w:rFonts w:eastAsiaTheme="minorEastAsia" w:hAnsi="Georgia"/>
          <w:kern w:val="24"/>
        </w:rPr>
        <w:t>.</w:t>
      </w:r>
      <w:r w:rsidR="00052002">
        <w:rPr>
          <w:rFonts w:eastAsiaTheme="minorEastAsia" w:hAnsi="Georgia"/>
          <w:kern w:val="24"/>
        </w:rPr>
        <w:t xml:space="preserve">  Your mortgage is recorded at your local county register of deeds.</w:t>
      </w:r>
    </w:p>
    <w:p w:rsidR="00D74CD9" w:rsidRDefault="00D74CD9" w:rsidP="00D74CD9">
      <w:r w:rsidRPr="0026629A">
        <w:rPr>
          <w:color w:val="000000"/>
        </w:rPr>
        <w:t xml:space="preserve">This information has been provided by the Mortgage Bankers and Brokers Association of New Hampshire (MBBA-NH) in conjunction with the New Hampshire Union Leader.  Any questions about the content should be directed to the MBBA-NH at 6 </w:t>
      </w:r>
      <w:proofErr w:type="spellStart"/>
      <w:r w:rsidRPr="0026629A">
        <w:rPr>
          <w:color w:val="000000"/>
        </w:rPr>
        <w:t>Garvins</w:t>
      </w:r>
      <w:proofErr w:type="spellEnd"/>
      <w:r w:rsidRPr="0026629A">
        <w:rPr>
          <w:color w:val="000000"/>
        </w:rPr>
        <w:t xml:space="preserve"> Falls R</w:t>
      </w:r>
      <w:r>
        <w:rPr>
          <w:color w:val="000000"/>
        </w:rPr>
        <w:t>oa</w:t>
      </w:r>
      <w:r w:rsidRPr="0026629A">
        <w:rPr>
          <w:color w:val="000000"/>
        </w:rPr>
        <w:t xml:space="preserve">d, Suite 106 Concord, NH 03301 e-mail at </w:t>
      </w:r>
      <w:hyperlink r:id="rId6" w:history="1">
        <w:r w:rsidRPr="0026629A">
          <w:rPr>
            <w:rStyle w:val="Hyperlink"/>
          </w:rPr>
          <w:t>info@mbba-nh.org</w:t>
        </w:r>
      </w:hyperlink>
      <w:r w:rsidRPr="0026629A">
        <w:rPr>
          <w:color w:val="000000"/>
        </w:rPr>
        <w:t xml:space="preserve"> website </w:t>
      </w:r>
      <w:hyperlink r:id="rId7" w:history="1">
        <w:r w:rsidRPr="0026629A">
          <w:rPr>
            <w:rStyle w:val="Hyperlink"/>
          </w:rPr>
          <w:t>mbba-nh.org</w:t>
        </w:r>
      </w:hyperlink>
      <w:r w:rsidRPr="0026629A">
        <w:rPr>
          <w:color w:val="000000"/>
        </w:rPr>
        <w:t xml:space="preserve">.  Article supplied </w:t>
      </w:r>
      <w:r>
        <w:rPr>
          <w:color w:val="000000"/>
        </w:rPr>
        <w:t>by Kurt W. Strandson</w:t>
      </w:r>
      <w:r w:rsidRPr="0026629A">
        <w:rPr>
          <w:color w:val="000000"/>
        </w:rPr>
        <w:t>, CM</w:t>
      </w:r>
      <w:r>
        <w:rPr>
          <w:color w:val="000000"/>
        </w:rPr>
        <w:t xml:space="preserve">P, Branch Manager/Mortgage Banker, </w:t>
      </w:r>
      <w:proofErr w:type="gramStart"/>
      <w:r>
        <w:rPr>
          <w:color w:val="000000"/>
        </w:rPr>
        <w:t>NMLS</w:t>
      </w:r>
      <w:proofErr w:type="gramEnd"/>
      <w:r>
        <w:rPr>
          <w:color w:val="000000"/>
        </w:rPr>
        <w:t xml:space="preserve"> #22202. </w:t>
      </w:r>
      <w:r w:rsidRPr="0026629A">
        <w:rPr>
          <w:color w:val="000000"/>
        </w:rPr>
        <w:t xml:space="preserve"> </w:t>
      </w:r>
      <w:proofErr w:type="gramStart"/>
      <w:r>
        <w:rPr>
          <w:color w:val="000000"/>
        </w:rPr>
        <w:t>Residential Mortgage Services, Inc.</w:t>
      </w:r>
      <w:proofErr w:type="gramEnd"/>
      <w:r>
        <w:rPr>
          <w:color w:val="000000"/>
        </w:rPr>
        <w:t xml:space="preserve">  685 </w:t>
      </w:r>
      <w:proofErr w:type="spellStart"/>
      <w:r>
        <w:rPr>
          <w:color w:val="000000"/>
        </w:rPr>
        <w:t>Massabesic</w:t>
      </w:r>
      <w:proofErr w:type="spellEnd"/>
      <w:r>
        <w:rPr>
          <w:color w:val="000000"/>
        </w:rPr>
        <w:t xml:space="preserve"> Street, Manchester NH 03103</w:t>
      </w:r>
      <w:r w:rsidRPr="0026629A">
        <w:rPr>
          <w:color w:val="000000"/>
        </w:rPr>
        <w:t xml:space="preserve"> “Licensed by the New Hampshire </w:t>
      </w:r>
      <w:r>
        <w:rPr>
          <w:color w:val="000000"/>
        </w:rPr>
        <w:t>Banking Department</w:t>
      </w:r>
      <w:proofErr w:type="gramStart"/>
      <w:r>
        <w:rPr>
          <w:color w:val="000000"/>
        </w:rPr>
        <w:t>”  NMLS</w:t>
      </w:r>
      <w:proofErr w:type="gramEnd"/>
      <w:r>
        <w:rPr>
          <w:color w:val="000000"/>
        </w:rPr>
        <w:t xml:space="preserve"> #1760</w:t>
      </w:r>
      <w:r w:rsidRPr="0026629A">
        <w:rPr>
          <w:color w:val="000000"/>
        </w:rPr>
        <w:t>.</w:t>
      </w:r>
    </w:p>
    <w:sectPr w:rsidR="00D74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45DBB"/>
    <w:multiLevelType w:val="hybridMultilevel"/>
    <w:tmpl w:val="364A151E"/>
    <w:lvl w:ilvl="0" w:tplc="73D666FA">
      <w:start w:val="1"/>
      <w:numFmt w:val="bullet"/>
      <w:lvlText w:val=""/>
      <w:lvlJc w:val="left"/>
      <w:pPr>
        <w:tabs>
          <w:tab w:val="num" w:pos="720"/>
        </w:tabs>
        <w:ind w:left="720" w:hanging="360"/>
      </w:pPr>
      <w:rPr>
        <w:rFonts w:ascii="Wingdings 2" w:hAnsi="Wingdings 2" w:hint="default"/>
      </w:rPr>
    </w:lvl>
    <w:lvl w:ilvl="1" w:tplc="15607D16" w:tentative="1">
      <w:start w:val="1"/>
      <w:numFmt w:val="bullet"/>
      <w:lvlText w:val=""/>
      <w:lvlJc w:val="left"/>
      <w:pPr>
        <w:tabs>
          <w:tab w:val="num" w:pos="1440"/>
        </w:tabs>
        <w:ind w:left="1440" w:hanging="360"/>
      </w:pPr>
      <w:rPr>
        <w:rFonts w:ascii="Wingdings 2" w:hAnsi="Wingdings 2" w:hint="default"/>
      </w:rPr>
    </w:lvl>
    <w:lvl w:ilvl="2" w:tplc="56D47D5A" w:tentative="1">
      <w:start w:val="1"/>
      <w:numFmt w:val="bullet"/>
      <w:lvlText w:val=""/>
      <w:lvlJc w:val="left"/>
      <w:pPr>
        <w:tabs>
          <w:tab w:val="num" w:pos="2160"/>
        </w:tabs>
        <w:ind w:left="2160" w:hanging="360"/>
      </w:pPr>
      <w:rPr>
        <w:rFonts w:ascii="Wingdings 2" w:hAnsi="Wingdings 2" w:hint="default"/>
      </w:rPr>
    </w:lvl>
    <w:lvl w:ilvl="3" w:tplc="79F42744" w:tentative="1">
      <w:start w:val="1"/>
      <w:numFmt w:val="bullet"/>
      <w:lvlText w:val=""/>
      <w:lvlJc w:val="left"/>
      <w:pPr>
        <w:tabs>
          <w:tab w:val="num" w:pos="2880"/>
        </w:tabs>
        <w:ind w:left="2880" w:hanging="360"/>
      </w:pPr>
      <w:rPr>
        <w:rFonts w:ascii="Wingdings 2" w:hAnsi="Wingdings 2" w:hint="default"/>
      </w:rPr>
    </w:lvl>
    <w:lvl w:ilvl="4" w:tplc="D4CE9DCE" w:tentative="1">
      <w:start w:val="1"/>
      <w:numFmt w:val="bullet"/>
      <w:lvlText w:val=""/>
      <w:lvlJc w:val="left"/>
      <w:pPr>
        <w:tabs>
          <w:tab w:val="num" w:pos="3600"/>
        </w:tabs>
        <w:ind w:left="3600" w:hanging="360"/>
      </w:pPr>
      <w:rPr>
        <w:rFonts w:ascii="Wingdings 2" w:hAnsi="Wingdings 2" w:hint="default"/>
      </w:rPr>
    </w:lvl>
    <w:lvl w:ilvl="5" w:tplc="99AE30EC" w:tentative="1">
      <w:start w:val="1"/>
      <w:numFmt w:val="bullet"/>
      <w:lvlText w:val=""/>
      <w:lvlJc w:val="left"/>
      <w:pPr>
        <w:tabs>
          <w:tab w:val="num" w:pos="4320"/>
        </w:tabs>
        <w:ind w:left="4320" w:hanging="360"/>
      </w:pPr>
      <w:rPr>
        <w:rFonts w:ascii="Wingdings 2" w:hAnsi="Wingdings 2" w:hint="default"/>
      </w:rPr>
    </w:lvl>
    <w:lvl w:ilvl="6" w:tplc="3112FC46" w:tentative="1">
      <w:start w:val="1"/>
      <w:numFmt w:val="bullet"/>
      <w:lvlText w:val=""/>
      <w:lvlJc w:val="left"/>
      <w:pPr>
        <w:tabs>
          <w:tab w:val="num" w:pos="5040"/>
        </w:tabs>
        <w:ind w:left="5040" w:hanging="360"/>
      </w:pPr>
      <w:rPr>
        <w:rFonts w:ascii="Wingdings 2" w:hAnsi="Wingdings 2" w:hint="default"/>
      </w:rPr>
    </w:lvl>
    <w:lvl w:ilvl="7" w:tplc="96AEFB60" w:tentative="1">
      <w:start w:val="1"/>
      <w:numFmt w:val="bullet"/>
      <w:lvlText w:val=""/>
      <w:lvlJc w:val="left"/>
      <w:pPr>
        <w:tabs>
          <w:tab w:val="num" w:pos="5760"/>
        </w:tabs>
        <w:ind w:left="5760" w:hanging="360"/>
      </w:pPr>
      <w:rPr>
        <w:rFonts w:ascii="Wingdings 2" w:hAnsi="Wingdings 2" w:hint="default"/>
      </w:rPr>
    </w:lvl>
    <w:lvl w:ilvl="8" w:tplc="2EB08712" w:tentative="1">
      <w:start w:val="1"/>
      <w:numFmt w:val="bullet"/>
      <w:lvlText w:val=""/>
      <w:lvlJc w:val="left"/>
      <w:pPr>
        <w:tabs>
          <w:tab w:val="num" w:pos="6480"/>
        </w:tabs>
        <w:ind w:left="6480" w:hanging="360"/>
      </w:pPr>
      <w:rPr>
        <w:rFonts w:ascii="Wingdings 2" w:hAnsi="Wingdings 2" w:hint="default"/>
      </w:rPr>
    </w:lvl>
  </w:abstractNum>
  <w:abstractNum w:abstractNumId="1">
    <w:nsid w:val="5AAD59C2"/>
    <w:multiLevelType w:val="hybridMultilevel"/>
    <w:tmpl w:val="5FDE524C"/>
    <w:lvl w:ilvl="0" w:tplc="B9580B78">
      <w:start w:val="1"/>
      <w:numFmt w:val="bullet"/>
      <w:lvlText w:val=""/>
      <w:lvlJc w:val="left"/>
      <w:pPr>
        <w:tabs>
          <w:tab w:val="num" w:pos="720"/>
        </w:tabs>
        <w:ind w:left="720" w:hanging="360"/>
      </w:pPr>
      <w:rPr>
        <w:rFonts w:ascii="Wingdings 2" w:hAnsi="Wingdings 2" w:hint="default"/>
      </w:rPr>
    </w:lvl>
    <w:lvl w:ilvl="1" w:tplc="5CC8E5AA" w:tentative="1">
      <w:start w:val="1"/>
      <w:numFmt w:val="bullet"/>
      <w:lvlText w:val=""/>
      <w:lvlJc w:val="left"/>
      <w:pPr>
        <w:tabs>
          <w:tab w:val="num" w:pos="1440"/>
        </w:tabs>
        <w:ind w:left="1440" w:hanging="360"/>
      </w:pPr>
      <w:rPr>
        <w:rFonts w:ascii="Wingdings 2" w:hAnsi="Wingdings 2" w:hint="default"/>
      </w:rPr>
    </w:lvl>
    <w:lvl w:ilvl="2" w:tplc="2E6EB6AC" w:tentative="1">
      <w:start w:val="1"/>
      <w:numFmt w:val="bullet"/>
      <w:lvlText w:val=""/>
      <w:lvlJc w:val="left"/>
      <w:pPr>
        <w:tabs>
          <w:tab w:val="num" w:pos="2160"/>
        </w:tabs>
        <w:ind w:left="2160" w:hanging="360"/>
      </w:pPr>
      <w:rPr>
        <w:rFonts w:ascii="Wingdings 2" w:hAnsi="Wingdings 2" w:hint="default"/>
      </w:rPr>
    </w:lvl>
    <w:lvl w:ilvl="3" w:tplc="6C0EB68C" w:tentative="1">
      <w:start w:val="1"/>
      <w:numFmt w:val="bullet"/>
      <w:lvlText w:val=""/>
      <w:lvlJc w:val="left"/>
      <w:pPr>
        <w:tabs>
          <w:tab w:val="num" w:pos="2880"/>
        </w:tabs>
        <w:ind w:left="2880" w:hanging="360"/>
      </w:pPr>
      <w:rPr>
        <w:rFonts w:ascii="Wingdings 2" w:hAnsi="Wingdings 2" w:hint="default"/>
      </w:rPr>
    </w:lvl>
    <w:lvl w:ilvl="4" w:tplc="B53C6AE4" w:tentative="1">
      <w:start w:val="1"/>
      <w:numFmt w:val="bullet"/>
      <w:lvlText w:val=""/>
      <w:lvlJc w:val="left"/>
      <w:pPr>
        <w:tabs>
          <w:tab w:val="num" w:pos="3600"/>
        </w:tabs>
        <w:ind w:left="3600" w:hanging="360"/>
      </w:pPr>
      <w:rPr>
        <w:rFonts w:ascii="Wingdings 2" w:hAnsi="Wingdings 2" w:hint="default"/>
      </w:rPr>
    </w:lvl>
    <w:lvl w:ilvl="5" w:tplc="35B23A4C" w:tentative="1">
      <w:start w:val="1"/>
      <w:numFmt w:val="bullet"/>
      <w:lvlText w:val=""/>
      <w:lvlJc w:val="left"/>
      <w:pPr>
        <w:tabs>
          <w:tab w:val="num" w:pos="4320"/>
        </w:tabs>
        <w:ind w:left="4320" w:hanging="360"/>
      </w:pPr>
      <w:rPr>
        <w:rFonts w:ascii="Wingdings 2" w:hAnsi="Wingdings 2" w:hint="default"/>
      </w:rPr>
    </w:lvl>
    <w:lvl w:ilvl="6" w:tplc="E80CBC62" w:tentative="1">
      <w:start w:val="1"/>
      <w:numFmt w:val="bullet"/>
      <w:lvlText w:val=""/>
      <w:lvlJc w:val="left"/>
      <w:pPr>
        <w:tabs>
          <w:tab w:val="num" w:pos="5040"/>
        </w:tabs>
        <w:ind w:left="5040" w:hanging="360"/>
      </w:pPr>
      <w:rPr>
        <w:rFonts w:ascii="Wingdings 2" w:hAnsi="Wingdings 2" w:hint="default"/>
      </w:rPr>
    </w:lvl>
    <w:lvl w:ilvl="7" w:tplc="7018A4DC" w:tentative="1">
      <w:start w:val="1"/>
      <w:numFmt w:val="bullet"/>
      <w:lvlText w:val=""/>
      <w:lvlJc w:val="left"/>
      <w:pPr>
        <w:tabs>
          <w:tab w:val="num" w:pos="5760"/>
        </w:tabs>
        <w:ind w:left="5760" w:hanging="360"/>
      </w:pPr>
      <w:rPr>
        <w:rFonts w:ascii="Wingdings 2" w:hAnsi="Wingdings 2" w:hint="default"/>
      </w:rPr>
    </w:lvl>
    <w:lvl w:ilvl="8" w:tplc="1EBC7122" w:tentative="1">
      <w:start w:val="1"/>
      <w:numFmt w:val="bullet"/>
      <w:lvlText w:val=""/>
      <w:lvlJc w:val="left"/>
      <w:pPr>
        <w:tabs>
          <w:tab w:val="num" w:pos="6480"/>
        </w:tabs>
        <w:ind w:left="6480" w:hanging="360"/>
      </w:pPr>
      <w:rPr>
        <w:rFonts w:ascii="Wingdings 2" w:hAnsi="Wingdings 2" w:hint="default"/>
      </w:rPr>
    </w:lvl>
  </w:abstractNum>
  <w:abstractNum w:abstractNumId="2">
    <w:nsid w:val="5D59622F"/>
    <w:multiLevelType w:val="hybridMultilevel"/>
    <w:tmpl w:val="07408AF4"/>
    <w:lvl w:ilvl="0" w:tplc="4100EE64">
      <w:start w:val="1"/>
      <w:numFmt w:val="bullet"/>
      <w:lvlText w:val=""/>
      <w:lvlJc w:val="left"/>
      <w:pPr>
        <w:tabs>
          <w:tab w:val="num" w:pos="720"/>
        </w:tabs>
        <w:ind w:left="720" w:hanging="360"/>
      </w:pPr>
      <w:rPr>
        <w:rFonts w:ascii="Wingdings" w:hAnsi="Wingdings" w:hint="default"/>
      </w:rPr>
    </w:lvl>
    <w:lvl w:ilvl="1" w:tplc="F95858F4">
      <w:start w:val="1"/>
      <w:numFmt w:val="bullet"/>
      <w:lvlText w:val=""/>
      <w:lvlJc w:val="left"/>
      <w:pPr>
        <w:tabs>
          <w:tab w:val="num" w:pos="1440"/>
        </w:tabs>
        <w:ind w:left="1440" w:hanging="360"/>
      </w:pPr>
      <w:rPr>
        <w:rFonts w:ascii="Wingdings" w:hAnsi="Wingdings" w:hint="default"/>
      </w:rPr>
    </w:lvl>
    <w:lvl w:ilvl="2" w:tplc="0D303E24" w:tentative="1">
      <w:start w:val="1"/>
      <w:numFmt w:val="bullet"/>
      <w:lvlText w:val=""/>
      <w:lvlJc w:val="left"/>
      <w:pPr>
        <w:tabs>
          <w:tab w:val="num" w:pos="2160"/>
        </w:tabs>
        <w:ind w:left="2160" w:hanging="360"/>
      </w:pPr>
      <w:rPr>
        <w:rFonts w:ascii="Wingdings" w:hAnsi="Wingdings" w:hint="default"/>
      </w:rPr>
    </w:lvl>
    <w:lvl w:ilvl="3" w:tplc="7F602170" w:tentative="1">
      <w:start w:val="1"/>
      <w:numFmt w:val="bullet"/>
      <w:lvlText w:val=""/>
      <w:lvlJc w:val="left"/>
      <w:pPr>
        <w:tabs>
          <w:tab w:val="num" w:pos="2880"/>
        </w:tabs>
        <w:ind w:left="2880" w:hanging="360"/>
      </w:pPr>
      <w:rPr>
        <w:rFonts w:ascii="Wingdings" w:hAnsi="Wingdings" w:hint="default"/>
      </w:rPr>
    </w:lvl>
    <w:lvl w:ilvl="4" w:tplc="35B27E98" w:tentative="1">
      <w:start w:val="1"/>
      <w:numFmt w:val="bullet"/>
      <w:lvlText w:val=""/>
      <w:lvlJc w:val="left"/>
      <w:pPr>
        <w:tabs>
          <w:tab w:val="num" w:pos="3600"/>
        </w:tabs>
        <w:ind w:left="3600" w:hanging="360"/>
      </w:pPr>
      <w:rPr>
        <w:rFonts w:ascii="Wingdings" w:hAnsi="Wingdings" w:hint="default"/>
      </w:rPr>
    </w:lvl>
    <w:lvl w:ilvl="5" w:tplc="0F72ECD4" w:tentative="1">
      <w:start w:val="1"/>
      <w:numFmt w:val="bullet"/>
      <w:lvlText w:val=""/>
      <w:lvlJc w:val="left"/>
      <w:pPr>
        <w:tabs>
          <w:tab w:val="num" w:pos="4320"/>
        </w:tabs>
        <w:ind w:left="4320" w:hanging="360"/>
      </w:pPr>
      <w:rPr>
        <w:rFonts w:ascii="Wingdings" w:hAnsi="Wingdings" w:hint="default"/>
      </w:rPr>
    </w:lvl>
    <w:lvl w:ilvl="6" w:tplc="3B441450" w:tentative="1">
      <w:start w:val="1"/>
      <w:numFmt w:val="bullet"/>
      <w:lvlText w:val=""/>
      <w:lvlJc w:val="left"/>
      <w:pPr>
        <w:tabs>
          <w:tab w:val="num" w:pos="5040"/>
        </w:tabs>
        <w:ind w:left="5040" w:hanging="360"/>
      </w:pPr>
      <w:rPr>
        <w:rFonts w:ascii="Wingdings" w:hAnsi="Wingdings" w:hint="default"/>
      </w:rPr>
    </w:lvl>
    <w:lvl w:ilvl="7" w:tplc="C394BDB0" w:tentative="1">
      <w:start w:val="1"/>
      <w:numFmt w:val="bullet"/>
      <w:lvlText w:val=""/>
      <w:lvlJc w:val="left"/>
      <w:pPr>
        <w:tabs>
          <w:tab w:val="num" w:pos="5760"/>
        </w:tabs>
        <w:ind w:left="5760" w:hanging="360"/>
      </w:pPr>
      <w:rPr>
        <w:rFonts w:ascii="Wingdings" w:hAnsi="Wingdings" w:hint="default"/>
      </w:rPr>
    </w:lvl>
    <w:lvl w:ilvl="8" w:tplc="7F1488BE" w:tentative="1">
      <w:start w:val="1"/>
      <w:numFmt w:val="bullet"/>
      <w:lvlText w:val=""/>
      <w:lvlJc w:val="left"/>
      <w:pPr>
        <w:tabs>
          <w:tab w:val="num" w:pos="6480"/>
        </w:tabs>
        <w:ind w:left="6480" w:hanging="360"/>
      </w:pPr>
      <w:rPr>
        <w:rFonts w:ascii="Wingdings" w:hAnsi="Wingdings" w:hint="default"/>
      </w:rPr>
    </w:lvl>
  </w:abstractNum>
  <w:abstractNum w:abstractNumId="3">
    <w:nsid w:val="733473D8"/>
    <w:multiLevelType w:val="hybridMultilevel"/>
    <w:tmpl w:val="E34C6600"/>
    <w:lvl w:ilvl="0" w:tplc="723CF4EC">
      <w:start w:val="1"/>
      <w:numFmt w:val="bullet"/>
      <w:lvlText w:val=""/>
      <w:lvlJc w:val="left"/>
      <w:pPr>
        <w:tabs>
          <w:tab w:val="num" w:pos="720"/>
        </w:tabs>
        <w:ind w:left="720" w:hanging="360"/>
      </w:pPr>
      <w:rPr>
        <w:rFonts w:ascii="Wingdings 2" w:hAnsi="Wingdings 2" w:hint="default"/>
      </w:rPr>
    </w:lvl>
    <w:lvl w:ilvl="1" w:tplc="A3740556" w:tentative="1">
      <w:start w:val="1"/>
      <w:numFmt w:val="bullet"/>
      <w:lvlText w:val=""/>
      <w:lvlJc w:val="left"/>
      <w:pPr>
        <w:tabs>
          <w:tab w:val="num" w:pos="1440"/>
        </w:tabs>
        <w:ind w:left="1440" w:hanging="360"/>
      </w:pPr>
      <w:rPr>
        <w:rFonts w:ascii="Wingdings 2" w:hAnsi="Wingdings 2" w:hint="default"/>
      </w:rPr>
    </w:lvl>
    <w:lvl w:ilvl="2" w:tplc="02303764" w:tentative="1">
      <w:start w:val="1"/>
      <w:numFmt w:val="bullet"/>
      <w:lvlText w:val=""/>
      <w:lvlJc w:val="left"/>
      <w:pPr>
        <w:tabs>
          <w:tab w:val="num" w:pos="2160"/>
        </w:tabs>
        <w:ind w:left="2160" w:hanging="360"/>
      </w:pPr>
      <w:rPr>
        <w:rFonts w:ascii="Wingdings 2" w:hAnsi="Wingdings 2" w:hint="default"/>
      </w:rPr>
    </w:lvl>
    <w:lvl w:ilvl="3" w:tplc="7ACC6EDA" w:tentative="1">
      <w:start w:val="1"/>
      <w:numFmt w:val="bullet"/>
      <w:lvlText w:val=""/>
      <w:lvlJc w:val="left"/>
      <w:pPr>
        <w:tabs>
          <w:tab w:val="num" w:pos="2880"/>
        </w:tabs>
        <w:ind w:left="2880" w:hanging="360"/>
      </w:pPr>
      <w:rPr>
        <w:rFonts w:ascii="Wingdings 2" w:hAnsi="Wingdings 2" w:hint="default"/>
      </w:rPr>
    </w:lvl>
    <w:lvl w:ilvl="4" w:tplc="2060886C" w:tentative="1">
      <w:start w:val="1"/>
      <w:numFmt w:val="bullet"/>
      <w:lvlText w:val=""/>
      <w:lvlJc w:val="left"/>
      <w:pPr>
        <w:tabs>
          <w:tab w:val="num" w:pos="3600"/>
        </w:tabs>
        <w:ind w:left="3600" w:hanging="360"/>
      </w:pPr>
      <w:rPr>
        <w:rFonts w:ascii="Wingdings 2" w:hAnsi="Wingdings 2" w:hint="default"/>
      </w:rPr>
    </w:lvl>
    <w:lvl w:ilvl="5" w:tplc="1952BBCA" w:tentative="1">
      <w:start w:val="1"/>
      <w:numFmt w:val="bullet"/>
      <w:lvlText w:val=""/>
      <w:lvlJc w:val="left"/>
      <w:pPr>
        <w:tabs>
          <w:tab w:val="num" w:pos="4320"/>
        </w:tabs>
        <w:ind w:left="4320" w:hanging="360"/>
      </w:pPr>
      <w:rPr>
        <w:rFonts w:ascii="Wingdings 2" w:hAnsi="Wingdings 2" w:hint="default"/>
      </w:rPr>
    </w:lvl>
    <w:lvl w:ilvl="6" w:tplc="E3DE4A18" w:tentative="1">
      <w:start w:val="1"/>
      <w:numFmt w:val="bullet"/>
      <w:lvlText w:val=""/>
      <w:lvlJc w:val="left"/>
      <w:pPr>
        <w:tabs>
          <w:tab w:val="num" w:pos="5040"/>
        </w:tabs>
        <w:ind w:left="5040" w:hanging="360"/>
      </w:pPr>
      <w:rPr>
        <w:rFonts w:ascii="Wingdings 2" w:hAnsi="Wingdings 2" w:hint="default"/>
      </w:rPr>
    </w:lvl>
    <w:lvl w:ilvl="7" w:tplc="D43452A2" w:tentative="1">
      <w:start w:val="1"/>
      <w:numFmt w:val="bullet"/>
      <w:lvlText w:val=""/>
      <w:lvlJc w:val="left"/>
      <w:pPr>
        <w:tabs>
          <w:tab w:val="num" w:pos="5760"/>
        </w:tabs>
        <w:ind w:left="5760" w:hanging="360"/>
      </w:pPr>
      <w:rPr>
        <w:rFonts w:ascii="Wingdings 2" w:hAnsi="Wingdings 2" w:hint="default"/>
      </w:rPr>
    </w:lvl>
    <w:lvl w:ilvl="8" w:tplc="9A120E8C"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41B"/>
    <w:rsid w:val="00052002"/>
    <w:rsid w:val="00113865"/>
    <w:rsid w:val="00221A3D"/>
    <w:rsid w:val="003E0F01"/>
    <w:rsid w:val="00490025"/>
    <w:rsid w:val="004B71B7"/>
    <w:rsid w:val="004F2A4C"/>
    <w:rsid w:val="00526133"/>
    <w:rsid w:val="0054778B"/>
    <w:rsid w:val="007D3EFB"/>
    <w:rsid w:val="0082231A"/>
    <w:rsid w:val="009406B4"/>
    <w:rsid w:val="00C6641B"/>
    <w:rsid w:val="00D74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1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64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6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41B"/>
    <w:rPr>
      <w:rFonts w:ascii="Tahoma" w:hAnsi="Tahoma" w:cs="Tahoma"/>
      <w:sz w:val="16"/>
      <w:szCs w:val="16"/>
    </w:rPr>
  </w:style>
  <w:style w:type="character" w:styleId="Hyperlink">
    <w:name w:val="Hyperlink"/>
    <w:basedOn w:val="DefaultParagraphFont"/>
    <w:uiPriority w:val="99"/>
    <w:semiHidden/>
    <w:unhideWhenUsed/>
    <w:rsid w:val="00D74CD9"/>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1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64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64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41B"/>
    <w:rPr>
      <w:rFonts w:ascii="Tahoma" w:hAnsi="Tahoma" w:cs="Tahoma"/>
      <w:sz w:val="16"/>
      <w:szCs w:val="16"/>
    </w:rPr>
  </w:style>
  <w:style w:type="character" w:styleId="Hyperlink">
    <w:name w:val="Hyperlink"/>
    <w:basedOn w:val="DefaultParagraphFont"/>
    <w:uiPriority w:val="99"/>
    <w:semiHidden/>
    <w:unhideWhenUsed/>
    <w:rsid w:val="00D74CD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2538">
      <w:bodyDiv w:val="1"/>
      <w:marLeft w:val="0"/>
      <w:marRight w:val="0"/>
      <w:marTop w:val="0"/>
      <w:marBottom w:val="0"/>
      <w:divBdr>
        <w:top w:val="none" w:sz="0" w:space="0" w:color="auto"/>
        <w:left w:val="none" w:sz="0" w:space="0" w:color="auto"/>
        <w:bottom w:val="none" w:sz="0" w:space="0" w:color="auto"/>
        <w:right w:val="none" w:sz="0" w:space="0" w:color="auto"/>
      </w:divBdr>
      <w:divsChild>
        <w:div w:id="1307664520">
          <w:marLeft w:val="432"/>
          <w:marRight w:val="0"/>
          <w:marTop w:val="120"/>
          <w:marBottom w:val="0"/>
          <w:divBdr>
            <w:top w:val="none" w:sz="0" w:space="0" w:color="auto"/>
            <w:left w:val="none" w:sz="0" w:space="0" w:color="auto"/>
            <w:bottom w:val="none" w:sz="0" w:space="0" w:color="auto"/>
            <w:right w:val="none" w:sz="0" w:space="0" w:color="auto"/>
          </w:divBdr>
        </w:div>
        <w:div w:id="1246962884">
          <w:marLeft w:val="432"/>
          <w:marRight w:val="0"/>
          <w:marTop w:val="120"/>
          <w:marBottom w:val="0"/>
          <w:divBdr>
            <w:top w:val="none" w:sz="0" w:space="0" w:color="auto"/>
            <w:left w:val="none" w:sz="0" w:space="0" w:color="auto"/>
            <w:bottom w:val="none" w:sz="0" w:space="0" w:color="auto"/>
            <w:right w:val="none" w:sz="0" w:space="0" w:color="auto"/>
          </w:divBdr>
        </w:div>
      </w:divsChild>
    </w:div>
    <w:div w:id="403573600">
      <w:bodyDiv w:val="1"/>
      <w:marLeft w:val="0"/>
      <w:marRight w:val="0"/>
      <w:marTop w:val="0"/>
      <w:marBottom w:val="0"/>
      <w:divBdr>
        <w:top w:val="none" w:sz="0" w:space="0" w:color="auto"/>
        <w:left w:val="none" w:sz="0" w:space="0" w:color="auto"/>
        <w:bottom w:val="none" w:sz="0" w:space="0" w:color="auto"/>
        <w:right w:val="none" w:sz="0" w:space="0" w:color="auto"/>
      </w:divBdr>
      <w:divsChild>
        <w:div w:id="2100830384">
          <w:marLeft w:val="432"/>
          <w:marRight w:val="0"/>
          <w:marTop w:val="91"/>
          <w:marBottom w:val="0"/>
          <w:divBdr>
            <w:top w:val="none" w:sz="0" w:space="0" w:color="auto"/>
            <w:left w:val="none" w:sz="0" w:space="0" w:color="auto"/>
            <w:bottom w:val="none" w:sz="0" w:space="0" w:color="auto"/>
            <w:right w:val="none" w:sz="0" w:space="0" w:color="auto"/>
          </w:divBdr>
        </w:div>
        <w:div w:id="1885019938">
          <w:marLeft w:val="432"/>
          <w:marRight w:val="0"/>
          <w:marTop w:val="91"/>
          <w:marBottom w:val="0"/>
          <w:divBdr>
            <w:top w:val="none" w:sz="0" w:space="0" w:color="auto"/>
            <w:left w:val="none" w:sz="0" w:space="0" w:color="auto"/>
            <w:bottom w:val="none" w:sz="0" w:space="0" w:color="auto"/>
            <w:right w:val="none" w:sz="0" w:space="0" w:color="auto"/>
          </w:divBdr>
        </w:div>
        <w:div w:id="620301795">
          <w:marLeft w:val="432"/>
          <w:marRight w:val="0"/>
          <w:marTop w:val="91"/>
          <w:marBottom w:val="0"/>
          <w:divBdr>
            <w:top w:val="none" w:sz="0" w:space="0" w:color="auto"/>
            <w:left w:val="none" w:sz="0" w:space="0" w:color="auto"/>
            <w:bottom w:val="none" w:sz="0" w:space="0" w:color="auto"/>
            <w:right w:val="none" w:sz="0" w:space="0" w:color="auto"/>
          </w:divBdr>
        </w:div>
        <w:div w:id="979573172">
          <w:marLeft w:val="432"/>
          <w:marRight w:val="0"/>
          <w:marTop w:val="91"/>
          <w:marBottom w:val="0"/>
          <w:divBdr>
            <w:top w:val="none" w:sz="0" w:space="0" w:color="auto"/>
            <w:left w:val="none" w:sz="0" w:space="0" w:color="auto"/>
            <w:bottom w:val="none" w:sz="0" w:space="0" w:color="auto"/>
            <w:right w:val="none" w:sz="0" w:space="0" w:color="auto"/>
          </w:divBdr>
        </w:div>
      </w:divsChild>
    </w:div>
    <w:div w:id="834609951">
      <w:bodyDiv w:val="1"/>
      <w:marLeft w:val="0"/>
      <w:marRight w:val="0"/>
      <w:marTop w:val="0"/>
      <w:marBottom w:val="0"/>
      <w:divBdr>
        <w:top w:val="none" w:sz="0" w:space="0" w:color="auto"/>
        <w:left w:val="none" w:sz="0" w:space="0" w:color="auto"/>
        <w:bottom w:val="none" w:sz="0" w:space="0" w:color="auto"/>
        <w:right w:val="none" w:sz="0" w:space="0" w:color="auto"/>
      </w:divBdr>
      <w:divsChild>
        <w:div w:id="1613055416">
          <w:marLeft w:val="864"/>
          <w:marRight w:val="0"/>
          <w:marTop w:val="96"/>
          <w:marBottom w:val="0"/>
          <w:divBdr>
            <w:top w:val="none" w:sz="0" w:space="0" w:color="auto"/>
            <w:left w:val="none" w:sz="0" w:space="0" w:color="auto"/>
            <w:bottom w:val="none" w:sz="0" w:space="0" w:color="auto"/>
            <w:right w:val="none" w:sz="0" w:space="0" w:color="auto"/>
          </w:divBdr>
        </w:div>
        <w:div w:id="1275676703">
          <w:marLeft w:val="864"/>
          <w:marRight w:val="0"/>
          <w:marTop w:val="96"/>
          <w:marBottom w:val="0"/>
          <w:divBdr>
            <w:top w:val="none" w:sz="0" w:space="0" w:color="auto"/>
            <w:left w:val="none" w:sz="0" w:space="0" w:color="auto"/>
            <w:bottom w:val="none" w:sz="0" w:space="0" w:color="auto"/>
            <w:right w:val="none" w:sz="0" w:space="0" w:color="auto"/>
          </w:divBdr>
        </w:div>
        <w:div w:id="869759936">
          <w:marLeft w:val="864"/>
          <w:marRight w:val="0"/>
          <w:marTop w:val="96"/>
          <w:marBottom w:val="0"/>
          <w:divBdr>
            <w:top w:val="none" w:sz="0" w:space="0" w:color="auto"/>
            <w:left w:val="none" w:sz="0" w:space="0" w:color="auto"/>
            <w:bottom w:val="none" w:sz="0" w:space="0" w:color="auto"/>
            <w:right w:val="none" w:sz="0" w:space="0" w:color="auto"/>
          </w:divBdr>
        </w:div>
        <w:div w:id="177817757">
          <w:marLeft w:val="864"/>
          <w:marRight w:val="0"/>
          <w:marTop w:val="96"/>
          <w:marBottom w:val="0"/>
          <w:divBdr>
            <w:top w:val="none" w:sz="0" w:space="0" w:color="auto"/>
            <w:left w:val="none" w:sz="0" w:space="0" w:color="auto"/>
            <w:bottom w:val="none" w:sz="0" w:space="0" w:color="auto"/>
            <w:right w:val="none" w:sz="0" w:space="0" w:color="auto"/>
          </w:divBdr>
        </w:div>
        <w:div w:id="1263757717">
          <w:marLeft w:val="864"/>
          <w:marRight w:val="0"/>
          <w:marTop w:val="96"/>
          <w:marBottom w:val="0"/>
          <w:divBdr>
            <w:top w:val="none" w:sz="0" w:space="0" w:color="auto"/>
            <w:left w:val="none" w:sz="0" w:space="0" w:color="auto"/>
            <w:bottom w:val="none" w:sz="0" w:space="0" w:color="auto"/>
            <w:right w:val="none" w:sz="0" w:space="0" w:color="auto"/>
          </w:divBdr>
        </w:div>
        <w:div w:id="555044013">
          <w:marLeft w:val="864"/>
          <w:marRight w:val="0"/>
          <w:marTop w:val="96"/>
          <w:marBottom w:val="0"/>
          <w:divBdr>
            <w:top w:val="none" w:sz="0" w:space="0" w:color="auto"/>
            <w:left w:val="none" w:sz="0" w:space="0" w:color="auto"/>
            <w:bottom w:val="none" w:sz="0" w:space="0" w:color="auto"/>
            <w:right w:val="none" w:sz="0" w:space="0" w:color="auto"/>
          </w:divBdr>
        </w:div>
        <w:div w:id="55013049">
          <w:marLeft w:val="864"/>
          <w:marRight w:val="0"/>
          <w:marTop w:val="96"/>
          <w:marBottom w:val="0"/>
          <w:divBdr>
            <w:top w:val="none" w:sz="0" w:space="0" w:color="auto"/>
            <w:left w:val="none" w:sz="0" w:space="0" w:color="auto"/>
            <w:bottom w:val="none" w:sz="0" w:space="0" w:color="auto"/>
            <w:right w:val="none" w:sz="0" w:space="0" w:color="auto"/>
          </w:divBdr>
        </w:div>
        <w:div w:id="1935354240">
          <w:marLeft w:val="864"/>
          <w:marRight w:val="0"/>
          <w:marTop w:val="96"/>
          <w:marBottom w:val="0"/>
          <w:divBdr>
            <w:top w:val="none" w:sz="0" w:space="0" w:color="auto"/>
            <w:left w:val="none" w:sz="0" w:space="0" w:color="auto"/>
            <w:bottom w:val="none" w:sz="0" w:space="0" w:color="auto"/>
            <w:right w:val="none" w:sz="0" w:space="0" w:color="auto"/>
          </w:divBdr>
        </w:div>
      </w:divsChild>
    </w:div>
    <w:div w:id="1027213271">
      <w:bodyDiv w:val="1"/>
      <w:marLeft w:val="0"/>
      <w:marRight w:val="0"/>
      <w:marTop w:val="0"/>
      <w:marBottom w:val="0"/>
      <w:divBdr>
        <w:top w:val="none" w:sz="0" w:space="0" w:color="auto"/>
        <w:left w:val="none" w:sz="0" w:space="0" w:color="auto"/>
        <w:bottom w:val="none" w:sz="0" w:space="0" w:color="auto"/>
        <w:right w:val="none" w:sz="0" w:space="0" w:color="auto"/>
      </w:divBdr>
    </w:div>
    <w:div w:id="1597782449">
      <w:bodyDiv w:val="1"/>
      <w:marLeft w:val="0"/>
      <w:marRight w:val="0"/>
      <w:marTop w:val="0"/>
      <w:marBottom w:val="0"/>
      <w:divBdr>
        <w:top w:val="none" w:sz="0" w:space="0" w:color="auto"/>
        <w:left w:val="none" w:sz="0" w:space="0" w:color="auto"/>
        <w:bottom w:val="none" w:sz="0" w:space="0" w:color="auto"/>
        <w:right w:val="none" w:sz="0" w:space="0" w:color="auto"/>
      </w:divBdr>
    </w:div>
    <w:div w:id="1895891165">
      <w:bodyDiv w:val="1"/>
      <w:marLeft w:val="0"/>
      <w:marRight w:val="0"/>
      <w:marTop w:val="0"/>
      <w:marBottom w:val="0"/>
      <w:divBdr>
        <w:top w:val="none" w:sz="0" w:space="0" w:color="auto"/>
        <w:left w:val="none" w:sz="0" w:space="0" w:color="auto"/>
        <w:bottom w:val="none" w:sz="0" w:space="0" w:color="auto"/>
        <w:right w:val="none" w:sz="0" w:space="0" w:color="auto"/>
      </w:divBdr>
      <w:divsChild>
        <w:div w:id="71199872">
          <w:marLeft w:val="432"/>
          <w:marRight w:val="0"/>
          <w:marTop w:val="130"/>
          <w:marBottom w:val="0"/>
          <w:divBdr>
            <w:top w:val="none" w:sz="0" w:space="0" w:color="auto"/>
            <w:left w:val="none" w:sz="0" w:space="0" w:color="auto"/>
            <w:bottom w:val="none" w:sz="0" w:space="0" w:color="auto"/>
            <w:right w:val="none" w:sz="0" w:space="0" w:color="auto"/>
          </w:divBdr>
        </w:div>
        <w:div w:id="48649001">
          <w:marLeft w:val="432"/>
          <w:marRight w:val="0"/>
          <w:marTop w:val="130"/>
          <w:marBottom w:val="0"/>
          <w:divBdr>
            <w:top w:val="none" w:sz="0" w:space="0" w:color="auto"/>
            <w:left w:val="none" w:sz="0" w:space="0" w:color="auto"/>
            <w:bottom w:val="none" w:sz="0" w:space="0" w:color="auto"/>
            <w:right w:val="none" w:sz="0" w:space="0" w:color="auto"/>
          </w:divBdr>
        </w:div>
      </w:divsChild>
    </w:div>
    <w:div w:id="21464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bba-n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bba-nh.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Strandson</dc:creator>
  <cp:lastModifiedBy>MBBA-NH</cp:lastModifiedBy>
  <cp:revision>5</cp:revision>
  <dcterms:created xsi:type="dcterms:W3CDTF">2013-03-27T17:26:00Z</dcterms:created>
  <dcterms:modified xsi:type="dcterms:W3CDTF">2013-03-28T14:45:00Z</dcterms:modified>
</cp:coreProperties>
</file>