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2E" w:rsidRPr="00215AF0" w:rsidRDefault="0083142E">
      <w:pPr>
        <w:rPr>
          <w:sz w:val="20"/>
          <w:szCs w:val="20"/>
        </w:rPr>
      </w:pPr>
      <w:bookmarkStart w:id="0" w:name="_GoBack"/>
      <w:bookmarkEnd w:id="0"/>
    </w:p>
    <w:p w:rsidR="0083142E" w:rsidRPr="00215AF0" w:rsidRDefault="000E257B" w:rsidP="00B7029B">
      <w:pPr>
        <w:pStyle w:val="NoSpacing"/>
        <w:rPr>
          <w:b/>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35560</wp:posOffset>
            </wp:positionV>
            <wp:extent cx="366395" cy="518795"/>
            <wp:effectExtent l="0" t="0" r="0" b="0"/>
            <wp:wrapSquare wrapText="bothSides"/>
            <wp:docPr id="2" name="Picture 5" descr="GaryCof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ryCoff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395" cy="518795"/>
                    </a:xfrm>
                    <a:prstGeom prst="rect">
                      <a:avLst/>
                    </a:prstGeom>
                    <a:noFill/>
                  </pic:spPr>
                </pic:pic>
              </a:graphicData>
            </a:graphic>
            <wp14:sizeRelH relativeFrom="page">
              <wp14:pctWidth>0</wp14:pctWidth>
            </wp14:sizeRelH>
            <wp14:sizeRelV relativeFrom="page">
              <wp14:pctHeight>0</wp14:pctHeight>
            </wp14:sizeRelV>
          </wp:anchor>
        </w:drawing>
      </w:r>
      <w:r w:rsidR="0083142E" w:rsidRPr="00215AF0">
        <w:rPr>
          <w:b/>
        </w:rPr>
        <w:t xml:space="preserve">Gary A. Coffin, CMP is a Licensed Title Insurance Agent in New Hampshire and </w:t>
      </w:r>
      <w:r w:rsidR="0083142E" w:rsidRPr="00215AF0">
        <w:rPr>
          <w:b/>
          <w:sz w:val="20"/>
          <w:szCs w:val="20"/>
        </w:rPr>
        <w:t>President</w:t>
      </w:r>
      <w:r w:rsidR="0083142E" w:rsidRPr="00215AF0">
        <w:rPr>
          <w:b/>
        </w:rPr>
        <w:t xml:space="preserve"> of Horizon Settlement Services</w:t>
      </w:r>
      <w:r w:rsidR="0083142E">
        <w:rPr>
          <w:b/>
        </w:rPr>
        <w:t>,</w:t>
      </w:r>
      <w:r w:rsidR="0083142E" w:rsidRPr="00215AF0">
        <w:rPr>
          <w:b/>
        </w:rPr>
        <w:t xml:space="preserve"> Inc.</w:t>
      </w:r>
    </w:p>
    <w:p w:rsidR="0083142E" w:rsidRPr="00215AF0" w:rsidRDefault="0083142E">
      <w:pPr>
        <w:rPr>
          <w:b/>
        </w:rPr>
      </w:pPr>
    </w:p>
    <w:p w:rsidR="0083142E" w:rsidRDefault="0083142E"/>
    <w:p w:rsidR="0083142E" w:rsidRDefault="0083142E">
      <w:r w:rsidRPr="00215AF0">
        <w:rPr>
          <w:b/>
        </w:rPr>
        <w:t>Question</w:t>
      </w:r>
      <w:r>
        <w:t>:  Do I really need Title Insurance When I Purchase a Home?</w:t>
      </w:r>
    </w:p>
    <w:p w:rsidR="0083142E" w:rsidRDefault="0083142E"/>
    <w:p w:rsidR="0083142E" w:rsidRDefault="0083142E">
      <w:r>
        <w:t>“</w:t>
      </w:r>
      <w:r w:rsidRPr="00215AF0">
        <w:rPr>
          <w:b/>
          <w:i/>
        </w:rPr>
        <w:t>I am paying for a title insurance policy for my mortgage lender, so why do I need an owner’s title insurance policy?”</w:t>
      </w:r>
      <w:r>
        <w:t xml:space="preserve">  This is a common and frequently asked question by home buyers.   Although title insurance can be quite complex, the simple answer is that the lender and the owner have different interests in the property.   The lender has a mortgage interest also referred to as a mortgage “lien”.   The interest the lender is looking to have insured and protected is lien status.   Your primary lender will want to make certain they have a valid first lien on the home.  They want to make certain that no other lien, or property owner, could be paid before the mortgage is paid off if and when the property is sold.   </w:t>
      </w:r>
    </w:p>
    <w:p w:rsidR="0083142E" w:rsidRDefault="0083142E"/>
    <w:p w:rsidR="0083142E" w:rsidRDefault="0083142E">
      <w:r>
        <w:t>You, as the owner, want to make certain you are the true and rightful owner of the property and have all the rights commonly associated with owning real estate.  You also want to make certain no liens exist on the property that you are not aware of and that no other person has rights to your property other than those disclosed to you on the deed or identified in the title examination.   Although title insurance cannot guarantee that you have clear title, and will never have an issue, it will protect you from a financial loss resulting from certain title defects covered in the policy.   If a valid claim exists, the title insurance company will either pay the legal fees to defend and fix the title defect, or pay you the policy amount, also known as the insured value less any existing mortgage payoff.   Your owner’s policy will increase over time allowing for a limited amount of appreciation of value in the event of a claim under most owner policies.  In addition to the possible appreciation of value, your equity will increase as your mortgage balance is paid down.</w:t>
      </w:r>
    </w:p>
    <w:p w:rsidR="0083142E" w:rsidRDefault="0083142E"/>
    <w:p w:rsidR="0083142E" w:rsidRDefault="0083142E">
      <w:r>
        <w:t xml:space="preserve">This leads to the second frequently asked question:  </w:t>
      </w:r>
      <w:r w:rsidRPr="00215AF0">
        <w:rPr>
          <w:b/>
          <w:i/>
        </w:rPr>
        <w:t>“If I had a title search done, why</w:t>
      </w:r>
      <w:r>
        <w:t xml:space="preserve"> </w:t>
      </w:r>
      <w:r w:rsidRPr="00215AF0">
        <w:rPr>
          <w:b/>
          <w:i/>
        </w:rPr>
        <w:t>do I need title insurance?”</w:t>
      </w:r>
      <w:r>
        <w:t xml:space="preserve">  Most title examinations are limited and typically do not go beyond the number of years prescribed in the </w:t>
      </w:r>
      <w:smartTag w:uri="urn:schemas-microsoft-com:office:smarttags" w:element="place">
        <w:smartTag w:uri="urn:schemas-microsoft-com:office:smarttags" w:element="State">
          <w:r>
            <w:t>New Hampshire</w:t>
          </w:r>
        </w:smartTag>
      </w:smartTag>
      <w:r>
        <w:t xml:space="preserve"> Title Standards established by the New Hampshire Bar Association.  Title insurance not only covers issues during the period searched but also extends coverage back to when real estate property rights were first established in New Hampshire.   The second and more important coverage feature is that the policy covers hidden defects that even the most thorough title exam will not reveal.  Most title insurance underwriters offer two levels of coverage: standard and enhanced.  Both types of policies cover hidden defects with the most common being forged documents, a seller who may not have had the competency or legal authority to sign (the deed), missing heirs and mistakes in the indexing of recorded documents at county registries.  The enhanced policy is slightly more expensive than the standard policy but affords greater coverage.  It covers forgeries and encroachments that occur </w:t>
      </w:r>
      <w:r w:rsidRPr="00215AF0">
        <w:rPr>
          <w:u w:val="single"/>
        </w:rPr>
        <w:t>after</w:t>
      </w:r>
      <w:r>
        <w:t xml:space="preserve"> you have purchased the home.  The enhanced policy also covers certain zoning and </w:t>
      </w:r>
      <w:r>
        <w:lastRenderedPageBreak/>
        <w:t xml:space="preserve">restrictive covenant violations if you were not aware of the violation when purchasing the property.    </w:t>
      </w:r>
    </w:p>
    <w:p w:rsidR="0083142E" w:rsidRDefault="0083142E"/>
    <w:p w:rsidR="0083142E" w:rsidRDefault="0083142E">
      <w:r>
        <w:t>Title insurance policies are issued and available to purchase from a title insurance agent licensed by the New Hampshire Insurance Department.  Most owner policies are offered to the buyer at the time of closing by the title company or law firm handling the transaction.  Unlike many other types of insurance, where premiums are due annually to continue coverage, title insurance is only paid once and the coverage continues during your period of ownership and in many policies, coverage protects you after the home is sold if the property is conveyed using a Warranty Deed.  The most economical time to purchase a policy is at the closing of your purchase when the mortgage lender is requiring a lender policy.  Most insurance underwriters will offer a lower simultaneous rate when both policies are issued at the same time.  Purchasing the policy at this time can offer substantial savings.</w:t>
      </w:r>
    </w:p>
    <w:p w:rsidR="0083142E" w:rsidRDefault="0083142E"/>
    <w:p w:rsidR="0083142E" w:rsidRDefault="0083142E" w:rsidP="00B7029B">
      <w:pPr>
        <w:pStyle w:val="NoSpacing"/>
      </w:pPr>
      <w:r w:rsidRPr="00094EC2">
        <w:rPr>
          <w:b/>
          <w:lang w:eastAsia="zh-CN"/>
        </w:rPr>
        <w:t xml:space="preserve">This information has been provided by the Mortgage Bankers and Brokers Association of </w:t>
      </w:r>
      <w:smartTag w:uri="urn:schemas-microsoft-com:office:smarttags" w:element="State">
        <w:r w:rsidRPr="00094EC2">
          <w:rPr>
            <w:b/>
            <w:lang w:eastAsia="zh-CN"/>
          </w:rPr>
          <w:t>New Hampshire</w:t>
        </w:r>
      </w:smartTag>
      <w:r w:rsidRPr="00094EC2">
        <w:rPr>
          <w:b/>
          <w:lang w:eastAsia="zh-CN"/>
        </w:rPr>
        <w:t xml:space="preserve"> (MBBA-NH) in conjunction with the </w:t>
      </w:r>
      <w:smartTag w:uri="urn:schemas-microsoft-com:office:smarttags" w:element="place">
        <w:smartTag w:uri="urn:schemas-microsoft-com:office:smarttags" w:element="State">
          <w:r w:rsidRPr="00094EC2">
            <w:rPr>
              <w:b/>
              <w:lang w:eastAsia="zh-CN"/>
            </w:rPr>
            <w:t>New Hampshire</w:t>
          </w:r>
        </w:smartTag>
      </w:smartTag>
      <w:r w:rsidRPr="00094EC2">
        <w:rPr>
          <w:b/>
          <w:lang w:eastAsia="zh-CN"/>
        </w:rPr>
        <w:t xml:space="preserve"> Union Leader.  Any questions about the content should be directed to the MBBA-NH at </w:t>
      </w:r>
      <w:smartTag w:uri="urn:schemas-microsoft-com:office:smarttags" w:element="PostalCode">
        <w:smartTag w:uri="urn:schemas-microsoft-com:office:smarttags" w:element="Street">
          <w:r w:rsidRPr="00094EC2">
            <w:rPr>
              <w:b/>
              <w:lang w:eastAsia="zh-CN"/>
            </w:rPr>
            <w:t>6 Garvins Falls Road, Suite 106</w:t>
          </w:r>
        </w:smartTag>
        <w:r w:rsidRPr="00094EC2">
          <w:rPr>
            <w:b/>
            <w:lang w:eastAsia="zh-CN"/>
          </w:rPr>
          <w:t xml:space="preserve">, </w:t>
        </w:r>
        <w:smartTag w:uri="urn:schemas-microsoft-com:office:smarttags" w:element="PostalCode">
          <w:r w:rsidRPr="00094EC2">
            <w:rPr>
              <w:b/>
              <w:lang w:eastAsia="zh-CN"/>
            </w:rPr>
            <w:t>Concord</w:t>
          </w:r>
        </w:smartTag>
        <w:r w:rsidRPr="00094EC2">
          <w:rPr>
            <w:b/>
            <w:lang w:eastAsia="zh-CN"/>
          </w:rPr>
          <w:t xml:space="preserve">, </w:t>
        </w:r>
        <w:smartTag w:uri="urn:schemas-microsoft-com:office:smarttags" w:element="PostalCode">
          <w:r w:rsidRPr="00094EC2">
            <w:rPr>
              <w:b/>
              <w:lang w:eastAsia="zh-CN"/>
            </w:rPr>
            <w:t>NH</w:t>
          </w:r>
        </w:smartTag>
        <w:r w:rsidRPr="00094EC2">
          <w:rPr>
            <w:b/>
            <w:lang w:eastAsia="zh-CN"/>
          </w:rPr>
          <w:t xml:space="preserve"> </w:t>
        </w:r>
        <w:smartTag w:uri="urn:schemas-microsoft-com:office:smarttags" w:element="PostalCode">
          <w:r w:rsidRPr="00094EC2">
            <w:rPr>
              <w:b/>
              <w:lang w:eastAsia="zh-CN"/>
            </w:rPr>
            <w:t>03301</w:t>
          </w:r>
        </w:smartTag>
      </w:smartTag>
      <w:r w:rsidRPr="00094EC2">
        <w:rPr>
          <w:b/>
          <w:lang w:eastAsia="zh-CN"/>
        </w:rPr>
        <w:t xml:space="preserve">, e-mail at </w:t>
      </w:r>
      <w:hyperlink r:id="rId6" w:history="1">
        <w:r w:rsidRPr="00094EC2">
          <w:rPr>
            <w:rStyle w:val="Hyperlink"/>
            <w:b/>
            <w:lang w:eastAsia="zh-CN"/>
          </w:rPr>
          <w:t>info@mbba-nh.org</w:t>
        </w:r>
      </w:hyperlink>
      <w:r w:rsidRPr="00094EC2">
        <w:rPr>
          <w:b/>
          <w:lang w:eastAsia="zh-CN"/>
        </w:rPr>
        <w:t xml:space="preserve">, website mbba-nh.org. Article supplied by: </w:t>
      </w:r>
      <w:r w:rsidRPr="00094EC2">
        <w:rPr>
          <w:b/>
        </w:rPr>
        <w:t>Gary A. Coffin, CMP is a Licensed Title Insurance Agent in New Hampshire and President of Horizon Settlement Services Inc</w:t>
      </w:r>
      <w:r>
        <w:t>.</w:t>
      </w:r>
    </w:p>
    <w:sectPr w:rsidR="0083142E" w:rsidSect="008B2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92"/>
    <w:rsid w:val="00086F92"/>
    <w:rsid w:val="00094EC2"/>
    <w:rsid w:val="000A3D42"/>
    <w:rsid w:val="000E257B"/>
    <w:rsid w:val="00103B49"/>
    <w:rsid w:val="00215AF0"/>
    <w:rsid w:val="002265A0"/>
    <w:rsid w:val="00262A8B"/>
    <w:rsid w:val="002F2AD2"/>
    <w:rsid w:val="004E3078"/>
    <w:rsid w:val="00537FC0"/>
    <w:rsid w:val="006368A4"/>
    <w:rsid w:val="006B5F66"/>
    <w:rsid w:val="006F0C6C"/>
    <w:rsid w:val="007549C6"/>
    <w:rsid w:val="00761B96"/>
    <w:rsid w:val="007726E6"/>
    <w:rsid w:val="00774404"/>
    <w:rsid w:val="007D779F"/>
    <w:rsid w:val="0083142E"/>
    <w:rsid w:val="00881737"/>
    <w:rsid w:val="008B2482"/>
    <w:rsid w:val="008B5663"/>
    <w:rsid w:val="00982234"/>
    <w:rsid w:val="00A35E6C"/>
    <w:rsid w:val="00A37A33"/>
    <w:rsid w:val="00A411A3"/>
    <w:rsid w:val="00AD6150"/>
    <w:rsid w:val="00AE0913"/>
    <w:rsid w:val="00B7029B"/>
    <w:rsid w:val="00BE1A8E"/>
    <w:rsid w:val="00C50B1C"/>
    <w:rsid w:val="00DE6E06"/>
    <w:rsid w:val="00E701CC"/>
    <w:rsid w:val="00E950C7"/>
    <w:rsid w:val="00ED6651"/>
    <w:rsid w:val="00EE5F63"/>
    <w:rsid w:val="00F235D9"/>
    <w:rsid w:val="00F9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6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7029B"/>
    <w:rPr>
      <w:rFonts w:cs="Times New Roman"/>
      <w:color w:val="0000FF"/>
      <w:u w:val="single"/>
    </w:rPr>
  </w:style>
  <w:style w:type="paragraph" w:styleId="NoSpacing">
    <w:name w:val="No Spacing"/>
    <w:uiPriority w:val="99"/>
    <w:qFormat/>
    <w:rsid w:val="00B7029B"/>
    <w:rPr>
      <w:sz w:val="24"/>
      <w:szCs w:val="24"/>
    </w:rPr>
  </w:style>
  <w:style w:type="paragraph" w:styleId="BalloonText">
    <w:name w:val="Balloon Text"/>
    <w:basedOn w:val="Normal"/>
    <w:link w:val="BalloonTextChar"/>
    <w:uiPriority w:val="99"/>
    <w:semiHidden/>
    <w:rsid w:val="00B702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0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6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7029B"/>
    <w:rPr>
      <w:rFonts w:cs="Times New Roman"/>
      <w:color w:val="0000FF"/>
      <w:u w:val="single"/>
    </w:rPr>
  </w:style>
  <w:style w:type="paragraph" w:styleId="NoSpacing">
    <w:name w:val="No Spacing"/>
    <w:uiPriority w:val="99"/>
    <w:qFormat/>
    <w:rsid w:val="00B7029B"/>
    <w:rPr>
      <w:sz w:val="24"/>
      <w:szCs w:val="24"/>
    </w:rPr>
  </w:style>
  <w:style w:type="paragraph" w:styleId="BalloonText">
    <w:name w:val="Balloon Text"/>
    <w:basedOn w:val="Normal"/>
    <w:link w:val="BalloonTextChar"/>
    <w:uiPriority w:val="99"/>
    <w:semiHidden/>
    <w:rsid w:val="00B702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0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mbba-nh.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Gary A</vt:lpstr>
    </vt:vector>
  </TitlesOfParts>
  <Company>Hewlett-Packard</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Gary A</dc:title>
  <dc:creator>Gary Coffin</dc:creator>
  <cp:lastModifiedBy>MBBA-NH</cp:lastModifiedBy>
  <cp:revision>2</cp:revision>
  <cp:lastPrinted>2012-11-16T18:53:00Z</cp:lastPrinted>
  <dcterms:created xsi:type="dcterms:W3CDTF">2012-11-16T21:41:00Z</dcterms:created>
  <dcterms:modified xsi:type="dcterms:W3CDTF">2012-11-16T21:41:00Z</dcterms:modified>
</cp:coreProperties>
</file>